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2021-2022学年校级“五星宿舍”评选活动报名表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3ED40C27"/>
    <w:rsid w:val="3ED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2022-11-02T05:04:00Z</dcterms:created>
  <dc:creator>贺琦 Kiona</dc:creator>
  <cp:lastModifiedBy>贺琦 Kiona</cp:lastModifiedBy>
  <dcterms:modified xsi:type="dcterms:W3CDTF">2022-11-02T05:05:15Z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F895A1C449EB4BD3B2F2CBE693898DB4</vt:lpwstr>
  </property>
</Properties>
</file>